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BD5BD8" w:rsidRPr="00EC02EC" w14:paraId="4BEA6ED5" w14:textId="77777777" w:rsidTr="00007AF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14:paraId="77DE5AC9" w14:textId="77777777" w:rsidR="00BD5BD8" w:rsidRPr="00EC02EC" w:rsidRDefault="005843F1" w:rsidP="00007AFB">
            <w:pPr>
              <w:spacing w:before="120"/>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14:anchorId="2169752E" wp14:editId="65C11A15">
                      <wp:simplePos x="0" y="0"/>
                      <wp:positionH relativeFrom="column">
                        <wp:posOffset>701040</wp:posOffset>
                      </wp:positionH>
                      <wp:positionV relativeFrom="paragraph">
                        <wp:posOffset>480060</wp:posOffset>
                      </wp:positionV>
                      <wp:extent cx="657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B7C3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2pt,37.8pt" to="106.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R7zQEAAAI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" strokecolor="black [3213]"/>
                  </w:pict>
                </mc:Fallback>
              </mc:AlternateContent>
            </w:r>
            <w:r w:rsidR="009E2D1E" w:rsidRPr="00EC02EC">
              <w:rPr>
                <w:b/>
                <w:bCs/>
                <w:sz w:val="28"/>
                <w:szCs w:val="28"/>
                <w:lang w:val="vi-VN"/>
              </w:rPr>
              <w:t>ỦY BAN NHÂN DÂN</w:t>
            </w:r>
            <w:r w:rsidR="009E2D1E" w:rsidRPr="00EC02EC">
              <w:rPr>
                <w:b/>
                <w:bCs/>
                <w:sz w:val="28"/>
                <w:szCs w:val="28"/>
                <w:lang w:val="vi-VN"/>
              </w:rPr>
              <w:br/>
              <w:t xml:space="preserve">TỈNH </w:t>
            </w:r>
            <w:r w:rsidR="00EC02EC" w:rsidRPr="00EC02EC">
              <w:rPr>
                <w:b/>
                <w:bCs/>
                <w:sz w:val="28"/>
                <w:szCs w:val="28"/>
                <w:lang w:val="vi-VN"/>
              </w:rPr>
              <w:t>TRÀ VINH</w:t>
            </w:r>
            <w:r w:rsidR="009E2D1E" w:rsidRPr="00EC02EC">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84DCE27" w14:textId="77777777" w:rsidR="00BD5BD8" w:rsidRPr="00EC02EC" w:rsidRDefault="005843F1" w:rsidP="00007AFB">
            <w:pPr>
              <w:spacing w:before="120"/>
              <w:jc w:val="center"/>
              <w:rPr>
                <w:sz w:val="28"/>
                <w:szCs w:val="28"/>
              </w:rPr>
            </w:pPr>
            <w:r>
              <w:rPr>
                <w:b/>
                <w:bCs/>
                <w:noProof/>
                <w:sz w:val="28"/>
                <w:szCs w:val="28"/>
              </w:rPr>
              <mc:AlternateContent>
                <mc:Choice Requires="wps">
                  <w:drawing>
                    <wp:anchor distT="0" distB="0" distL="114300" distR="114300" simplePos="0" relativeHeight="251661312" behindDoc="0" locked="0" layoutInCell="1" allowOverlap="1" wp14:anchorId="3C12968F" wp14:editId="3026BA40">
                      <wp:simplePos x="0" y="0"/>
                      <wp:positionH relativeFrom="column">
                        <wp:posOffset>717550</wp:posOffset>
                      </wp:positionH>
                      <wp:positionV relativeFrom="paragraph">
                        <wp:posOffset>480060</wp:posOffset>
                      </wp:positionV>
                      <wp:extent cx="2257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059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5pt,37.8pt" to="234.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" strokecolor="black [3213]"/>
                  </w:pict>
                </mc:Fallback>
              </mc:AlternateContent>
            </w:r>
            <w:r w:rsidR="009E2D1E" w:rsidRPr="00EC02EC">
              <w:rPr>
                <w:b/>
                <w:bCs/>
                <w:sz w:val="28"/>
                <w:szCs w:val="28"/>
                <w:lang w:val="vi-VN"/>
              </w:rPr>
              <w:t>CỘNG HÒA XÃ HỘI CHỦ NGHĨA VIỆT NAM</w:t>
            </w:r>
            <w:r w:rsidR="009E2D1E" w:rsidRPr="00EC02EC">
              <w:rPr>
                <w:b/>
                <w:bCs/>
                <w:sz w:val="28"/>
                <w:szCs w:val="28"/>
                <w:lang w:val="vi-VN"/>
              </w:rPr>
              <w:br/>
              <w:t xml:space="preserve">Độc lập - Tự do - Hạnh phúc </w:t>
            </w:r>
            <w:r w:rsidR="009E2D1E" w:rsidRPr="00EC02EC">
              <w:rPr>
                <w:b/>
                <w:bCs/>
                <w:sz w:val="28"/>
                <w:szCs w:val="28"/>
                <w:lang w:val="vi-VN"/>
              </w:rPr>
              <w:br/>
            </w:r>
          </w:p>
        </w:tc>
      </w:tr>
      <w:tr w:rsidR="00BD5BD8" w:rsidRPr="00EC02EC" w14:paraId="69802F95" w14:textId="77777777" w:rsidTr="00007AF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BAAB1D9" w14:textId="77777777" w:rsidR="00BD5BD8" w:rsidRPr="00EC02EC" w:rsidRDefault="009E2D1E" w:rsidP="00007AFB">
            <w:pPr>
              <w:spacing w:before="120"/>
              <w:jc w:val="center"/>
              <w:rPr>
                <w:sz w:val="28"/>
                <w:szCs w:val="28"/>
              </w:rPr>
            </w:pPr>
            <w:r w:rsidRPr="00EC02EC">
              <w:rPr>
                <w:sz w:val="28"/>
                <w:szCs w:val="28"/>
                <w:lang w:val="vi-VN"/>
              </w:rPr>
              <w:t xml:space="preserve">Số: </w:t>
            </w:r>
            <w:r w:rsidR="00007AFB">
              <w:rPr>
                <w:sz w:val="28"/>
                <w:szCs w:val="28"/>
              </w:rPr>
              <w:t xml:space="preserve">         </w:t>
            </w:r>
            <w:r w:rsidRPr="00EC02EC">
              <w:rPr>
                <w:sz w:val="28"/>
                <w:szCs w:val="28"/>
                <w:lang w:val="vi-VN"/>
              </w:rPr>
              <w:t>/QĐ-UBND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5E75D52E" w14:textId="77777777" w:rsidR="00BD5BD8" w:rsidRPr="00EC02EC" w:rsidRDefault="00EC02EC" w:rsidP="000922E4">
            <w:pPr>
              <w:spacing w:before="120"/>
              <w:jc w:val="right"/>
              <w:rPr>
                <w:sz w:val="28"/>
                <w:szCs w:val="28"/>
              </w:rPr>
            </w:pPr>
            <w:r w:rsidRPr="00EC02EC">
              <w:rPr>
                <w:i/>
                <w:iCs/>
                <w:sz w:val="28"/>
                <w:szCs w:val="28"/>
                <w:lang w:val="vi-VN"/>
              </w:rPr>
              <w:t>Trà Vinh</w:t>
            </w:r>
            <w:r w:rsidR="009E2D1E" w:rsidRPr="00EC02EC">
              <w:rPr>
                <w:i/>
                <w:iCs/>
                <w:sz w:val="28"/>
                <w:szCs w:val="28"/>
                <w:lang w:val="vi-VN"/>
              </w:rPr>
              <w:t xml:space="preserve">, ngày </w:t>
            </w:r>
            <w:r w:rsidR="000922E4">
              <w:rPr>
                <w:i/>
                <w:iCs/>
                <w:sz w:val="28"/>
                <w:szCs w:val="28"/>
              </w:rPr>
              <w:t xml:space="preserve">     </w:t>
            </w:r>
            <w:r w:rsidR="009E2D1E" w:rsidRPr="00EC02EC">
              <w:rPr>
                <w:i/>
                <w:iCs/>
                <w:sz w:val="28"/>
                <w:szCs w:val="28"/>
                <w:lang w:val="vi-VN"/>
              </w:rPr>
              <w:t xml:space="preserve"> tháng </w:t>
            </w:r>
            <w:r w:rsidR="000922E4">
              <w:rPr>
                <w:i/>
                <w:iCs/>
                <w:sz w:val="28"/>
                <w:szCs w:val="28"/>
              </w:rPr>
              <w:t xml:space="preserve">     </w:t>
            </w:r>
            <w:r w:rsidR="009E2D1E" w:rsidRPr="00EC02EC">
              <w:rPr>
                <w:i/>
                <w:iCs/>
                <w:sz w:val="28"/>
                <w:szCs w:val="28"/>
                <w:lang w:val="vi-VN"/>
              </w:rPr>
              <w:t xml:space="preserve"> năm 2021</w:t>
            </w:r>
          </w:p>
        </w:tc>
      </w:tr>
    </w:tbl>
    <w:p w14:paraId="75AE5A37" w14:textId="77777777" w:rsidR="00BD5BD8" w:rsidRPr="00EC02EC" w:rsidRDefault="00034775">
      <w:pPr>
        <w:spacing w:before="120" w:after="280" w:afterAutospacing="1"/>
        <w:rPr>
          <w:sz w:val="28"/>
          <w:szCs w:val="28"/>
        </w:rPr>
      </w:pPr>
      <w:r w:rsidRPr="00034775">
        <w:rPr>
          <w:noProof/>
          <w:sz w:val="28"/>
          <w:szCs w:val="28"/>
        </w:rPr>
        <mc:AlternateContent>
          <mc:Choice Requires="wps">
            <w:drawing>
              <wp:anchor distT="0" distB="0" distL="114300" distR="114300" simplePos="0" relativeHeight="251663360" behindDoc="0" locked="0" layoutInCell="1" allowOverlap="1" wp14:anchorId="58C3FBF8" wp14:editId="71A64750">
                <wp:simplePos x="0" y="0"/>
                <wp:positionH relativeFrom="column">
                  <wp:posOffset>433070</wp:posOffset>
                </wp:positionH>
                <wp:positionV relativeFrom="paragraph">
                  <wp:posOffset>77266</wp:posOffset>
                </wp:positionV>
                <wp:extent cx="1000664" cy="140398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4" cy="1403985"/>
                        </a:xfrm>
                        <a:prstGeom prst="rect">
                          <a:avLst/>
                        </a:prstGeom>
                        <a:solidFill>
                          <a:srgbClr val="FFFFFF"/>
                        </a:solidFill>
                        <a:ln w="9525">
                          <a:solidFill>
                            <a:srgbClr val="000000"/>
                          </a:solidFill>
                          <a:miter lim="800000"/>
                          <a:headEnd/>
                          <a:tailEnd/>
                        </a:ln>
                      </wps:spPr>
                      <wps:txbx>
                        <w:txbxContent>
                          <w:p w14:paraId="164EE92A" w14:textId="77777777" w:rsidR="00034775" w:rsidRPr="00034775" w:rsidRDefault="00034775" w:rsidP="00034775">
                            <w:pPr>
                              <w:jc w:val="center"/>
                              <w:rPr>
                                <w:b/>
                              </w:rPr>
                            </w:pPr>
                            <w:r w:rsidRPr="00034775">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3FBF8" id="_x0000_t202" coordsize="21600,21600" o:spt="202" path="m,l,21600r21600,l21600,xe">
                <v:stroke joinstyle="miter"/>
                <v:path gradientshapeok="t" o:connecttype="rect"/>
              </v:shapetype>
              <v:shape id="Text Box 2" o:spid="_x0000_s1026" type="#_x0000_t202" style="position:absolute;margin-left:34.1pt;margin-top:6.1pt;width:78.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0rJQIAAEc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">
                <v:textbox style="mso-fit-shape-to-text:t">
                  <w:txbxContent>
                    <w:p w14:paraId="164EE92A" w14:textId="77777777" w:rsidR="00034775" w:rsidRPr="00034775" w:rsidRDefault="00034775" w:rsidP="00034775">
                      <w:pPr>
                        <w:jc w:val="center"/>
                        <w:rPr>
                          <w:b/>
                        </w:rPr>
                      </w:pPr>
                      <w:r w:rsidRPr="00034775">
                        <w:rPr>
                          <w:b/>
                        </w:rPr>
                        <w:t>DỰ THẢO</w:t>
                      </w:r>
                    </w:p>
                  </w:txbxContent>
                </v:textbox>
              </v:shape>
            </w:pict>
          </mc:Fallback>
        </mc:AlternateContent>
      </w:r>
      <w:r w:rsidR="009E2D1E" w:rsidRPr="00EC02EC">
        <w:rPr>
          <w:sz w:val="28"/>
          <w:szCs w:val="28"/>
          <w:lang w:val="vi-VN"/>
        </w:rPr>
        <w:t> </w:t>
      </w:r>
    </w:p>
    <w:p w14:paraId="3CC7F02F" w14:textId="77777777" w:rsidR="00BD5BD8" w:rsidRPr="00EC02EC" w:rsidRDefault="009E2D1E" w:rsidP="000922E4">
      <w:pPr>
        <w:jc w:val="center"/>
        <w:rPr>
          <w:sz w:val="28"/>
          <w:szCs w:val="28"/>
        </w:rPr>
      </w:pPr>
      <w:bookmarkStart w:id="1" w:name="loai_1"/>
      <w:r w:rsidRPr="00EC02EC">
        <w:rPr>
          <w:b/>
          <w:bCs/>
          <w:sz w:val="28"/>
          <w:szCs w:val="28"/>
          <w:lang w:val="vi-VN"/>
        </w:rPr>
        <w:t>QUYẾT ĐỊNH</w:t>
      </w:r>
      <w:bookmarkEnd w:id="1"/>
    </w:p>
    <w:p w14:paraId="5D560CD2" w14:textId="58AF9271" w:rsidR="000922E4" w:rsidRDefault="000922E4" w:rsidP="000922E4">
      <w:pPr>
        <w:jc w:val="center"/>
        <w:rPr>
          <w:b/>
          <w:sz w:val="28"/>
          <w:szCs w:val="28"/>
        </w:rPr>
      </w:pPr>
      <w:bookmarkStart w:id="2" w:name="loai_1_name"/>
      <w:r w:rsidRPr="000922E4">
        <w:rPr>
          <w:b/>
          <w:sz w:val="28"/>
          <w:szCs w:val="28"/>
          <w:lang w:val="vi-VN"/>
        </w:rPr>
        <w:t xml:space="preserve">Ban hành </w:t>
      </w:r>
      <w:r w:rsidR="00BB4B17" w:rsidRPr="000922E4">
        <w:rPr>
          <w:b/>
          <w:sz w:val="28"/>
          <w:szCs w:val="28"/>
          <w:lang w:val="vi-VN"/>
        </w:rPr>
        <w:t xml:space="preserve">Quy </w:t>
      </w:r>
      <w:r w:rsidRPr="000922E4">
        <w:rPr>
          <w:b/>
          <w:sz w:val="28"/>
          <w:szCs w:val="28"/>
          <w:lang w:val="vi-VN"/>
        </w:rPr>
        <w:t>chế phối hợp giữa các cơ quan</w:t>
      </w:r>
      <w:r w:rsidR="00385CAC">
        <w:rPr>
          <w:b/>
          <w:sz w:val="28"/>
          <w:szCs w:val="28"/>
        </w:rPr>
        <w:t>, đơn vị</w:t>
      </w:r>
      <w:r w:rsidRPr="000922E4">
        <w:rPr>
          <w:b/>
          <w:sz w:val="28"/>
          <w:szCs w:val="28"/>
          <w:lang w:val="vi-VN"/>
        </w:rPr>
        <w:t xml:space="preserve"> trong việc thẩm định, quản lý và giám sát đối với các dự án thu hút đầu tư </w:t>
      </w:r>
      <w:r>
        <w:rPr>
          <w:b/>
          <w:sz w:val="28"/>
          <w:szCs w:val="28"/>
        </w:rPr>
        <w:t xml:space="preserve">ngoài khu công nghiệp, </w:t>
      </w:r>
    </w:p>
    <w:p w14:paraId="4936B4A6" w14:textId="77777777" w:rsidR="00BD5BD8" w:rsidRPr="000922E4" w:rsidRDefault="000922E4" w:rsidP="000922E4">
      <w:pPr>
        <w:jc w:val="center"/>
        <w:rPr>
          <w:b/>
          <w:sz w:val="28"/>
          <w:szCs w:val="28"/>
        </w:rPr>
      </w:pPr>
      <w:proofErr w:type="gramStart"/>
      <w:r>
        <w:rPr>
          <w:b/>
          <w:sz w:val="28"/>
          <w:szCs w:val="28"/>
        </w:rPr>
        <w:t>khu</w:t>
      </w:r>
      <w:proofErr w:type="gramEnd"/>
      <w:r>
        <w:rPr>
          <w:b/>
          <w:sz w:val="28"/>
          <w:szCs w:val="28"/>
        </w:rPr>
        <w:t xml:space="preserve"> kinh tế </w:t>
      </w:r>
      <w:r w:rsidR="002D1CE1">
        <w:rPr>
          <w:b/>
          <w:sz w:val="28"/>
          <w:szCs w:val="28"/>
          <w:lang w:val="vi-VN"/>
        </w:rPr>
        <w:t xml:space="preserve">trên địa bàn tỉnh </w:t>
      </w:r>
      <w:r w:rsidR="002D1CE1">
        <w:rPr>
          <w:b/>
          <w:sz w:val="28"/>
          <w:szCs w:val="28"/>
        </w:rPr>
        <w:t>T</w:t>
      </w:r>
      <w:r w:rsidR="002D1CE1">
        <w:rPr>
          <w:b/>
          <w:sz w:val="28"/>
          <w:szCs w:val="28"/>
          <w:lang w:val="vi-VN"/>
        </w:rPr>
        <w:t xml:space="preserve">rà </w:t>
      </w:r>
      <w:r w:rsidR="002D1CE1">
        <w:rPr>
          <w:b/>
          <w:sz w:val="28"/>
          <w:szCs w:val="28"/>
        </w:rPr>
        <w:t>V</w:t>
      </w:r>
      <w:r w:rsidRPr="000922E4">
        <w:rPr>
          <w:b/>
          <w:sz w:val="28"/>
          <w:szCs w:val="28"/>
          <w:lang w:val="vi-VN"/>
        </w:rPr>
        <w:t>inh</w:t>
      </w:r>
      <w:bookmarkEnd w:id="2"/>
    </w:p>
    <w:p w14:paraId="52BD0E68" w14:textId="77777777" w:rsidR="000922E4" w:rsidRDefault="000401B2" w:rsidP="000922E4">
      <w:pPr>
        <w:spacing w:before="120" w:after="120" w:line="276" w:lineRule="auto"/>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30AA953" wp14:editId="1B0E7FF0">
                <wp:simplePos x="0" y="0"/>
                <wp:positionH relativeFrom="column">
                  <wp:posOffset>2348865</wp:posOffset>
                </wp:positionH>
                <wp:positionV relativeFrom="paragraph">
                  <wp:posOffset>57785</wp:posOffset>
                </wp:positionV>
                <wp:extent cx="1123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9A3E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95pt,4.55pt" to="27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llzQEAAAM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" strokecolor="black [3213]"/>
            </w:pict>
          </mc:Fallback>
        </mc:AlternateContent>
      </w:r>
    </w:p>
    <w:p w14:paraId="39DE9E46" w14:textId="77777777" w:rsidR="00BD5BD8" w:rsidRPr="00EC02EC" w:rsidRDefault="009E2D1E" w:rsidP="000922E4">
      <w:pPr>
        <w:spacing w:before="120" w:after="120" w:line="276" w:lineRule="auto"/>
        <w:jc w:val="center"/>
        <w:rPr>
          <w:sz w:val="28"/>
          <w:szCs w:val="28"/>
        </w:rPr>
      </w:pPr>
      <w:r w:rsidRPr="00EC02EC">
        <w:rPr>
          <w:b/>
          <w:bCs/>
          <w:sz w:val="28"/>
          <w:szCs w:val="28"/>
          <w:lang w:val="vi-VN"/>
        </w:rPr>
        <w:t xml:space="preserve">ỦY BAN NHÂN DÂN TỈNH </w:t>
      </w:r>
      <w:r w:rsidR="00EC02EC" w:rsidRPr="00EC02EC">
        <w:rPr>
          <w:b/>
          <w:bCs/>
          <w:sz w:val="28"/>
          <w:szCs w:val="28"/>
          <w:lang w:val="vi-VN"/>
        </w:rPr>
        <w:t>TRÀ VINH</w:t>
      </w:r>
    </w:p>
    <w:p w14:paraId="2C6AABE3" w14:textId="77777777" w:rsidR="000922E4" w:rsidRDefault="000922E4" w:rsidP="000922E4">
      <w:pPr>
        <w:spacing w:before="120" w:after="120" w:line="276" w:lineRule="auto"/>
        <w:ind w:firstLine="720"/>
        <w:rPr>
          <w:i/>
          <w:iCs/>
          <w:sz w:val="28"/>
          <w:szCs w:val="28"/>
        </w:rPr>
      </w:pPr>
    </w:p>
    <w:p w14:paraId="1350EFBF" w14:textId="77777777" w:rsidR="00BD5BD8" w:rsidRDefault="009E2D1E" w:rsidP="002D1CE1">
      <w:pPr>
        <w:spacing w:before="120" w:after="120" w:line="276" w:lineRule="auto"/>
        <w:ind w:firstLine="720"/>
        <w:jc w:val="both"/>
        <w:rPr>
          <w:i/>
          <w:iCs/>
          <w:sz w:val="28"/>
          <w:szCs w:val="28"/>
        </w:rPr>
      </w:pPr>
      <w:r w:rsidRPr="00EC02EC">
        <w:rPr>
          <w:i/>
          <w:iCs/>
          <w:sz w:val="28"/>
          <w:szCs w:val="28"/>
          <w:lang w:val="vi-VN"/>
        </w:rPr>
        <w:t>Căn cứ Luật Tổ chức Chính quyền địa phương năm 2015; Luật sửa đổi, bổ sung một số điều của Luật tổ chức Chính phủ và Luật tổ chức Chính quyền địa phương năm 2019;</w:t>
      </w:r>
    </w:p>
    <w:p w14:paraId="230A226B" w14:textId="77777777" w:rsidR="00A91327" w:rsidRPr="009B18B9" w:rsidRDefault="00A91327" w:rsidP="00A91327">
      <w:pPr>
        <w:spacing w:before="120" w:after="120"/>
        <w:ind w:firstLine="680"/>
        <w:jc w:val="both"/>
        <w:rPr>
          <w:i/>
          <w:sz w:val="28"/>
          <w:szCs w:val="28"/>
          <w:lang w:val="vi-VN"/>
        </w:rPr>
      </w:pPr>
      <w:r w:rsidRPr="009B18B9">
        <w:rPr>
          <w:i/>
          <w:sz w:val="28"/>
          <w:szCs w:val="28"/>
          <w:lang w:val="vi-VN"/>
        </w:rPr>
        <w:t>Căn cứ Luật Đầu tư số 6</w:t>
      </w:r>
      <w:r w:rsidRPr="009B18B9">
        <w:rPr>
          <w:i/>
          <w:sz w:val="28"/>
          <w:szCs w:val="28"/>
        </w:rPr>
        <w:t>1</w:t>
      </w:r>
      <w:r w:rsidRPr="009B18B9">
        <w:rPr>
          <w:i/>
          <w:sz w:val="28"/>
          <w:szCs w:val="28"/>
          <w:lang w:val="vi-VN"/>
        </w:rPr>
        <w:t>/20</w:t>
      </w:r>
      <w:r w:rsidRPr="009B18B9">
        <w:rPr>
          <w:i/>
          <w:sz w:val="28"/>
          <w:szCs w:val="28"/>
        </w:rPr>
        <w:t>20</w:t>
      </w:r>
      <w:r w:rsidRPr="009B18B9">
        <w:rPr>
          <w:i/>
          <w:sz w:val="28"/>
          <w:szCs w:val="28"/>
          <w:lang w:val="vi-VN"/>
        </w:rPr>
        <w:t>/QH1</w:t>
      </w:r>
      <w:r w:rsidRPr="009B18B9">
        <w:rPr>
          <w:i/>
          <w:sz w:val="28"/>
          <w:szCs w:val="28"/>
        </w:rPr>
        <w:t>4</w:t>
      </w:r>
      <w:r w:rsidRPr="009B18B9">
        <w:rPr>
          <w:i/>
          <w:sz w:val="28"/>
          <w:szCs w:val="28"/>
          <w:lang w:val="vi-VN"/>
        </w:rPr>
        <w:t xml:space="preserve"> ngày </w:t>
      </w:r>
      <w:r w:rsidRPr="009B18B9">
        <w:rPr>
          <w:i/>
          <w:sz w:val="28"/>
          <w:szCs w:val="28"/>
        </w:rPr>
        <w:t>17</w:t>
      </w:r>
      <w:r w:rsidRPr="009B18B9">
        <w:rPr>
          <w:i/>
          <w:sz w:val="28"/>
          <w:szCs w:val="28"/>
          <w:lang w:val="vi-VN"/>
        </w:rPr>
        <w:t>/</w:t>
      </w:r>
      <w:r w:rsidRPr="009B18B9">
        <w:rPr>
          <w:i/>
          <w:sz w:val="28"/>
          <w:szCs w:val="28"/>
        </w:rPr>
        <w:t>6</w:t>
      </w:r>
      <w:r w:rsidRPr="009B18B9">
        <w:rPr>
          <w:i/>
          <w:sz w:val="28"/>
          <w:szCs w:val="28"/>
          <w:lang w:val="vi-VN"/>
        </w:rPr>
        <w:t>/20</w:t>
      </w:r>
      <w:r w:rsidRPr="009B18B9">
        <w:rPr>
          <w:i/>
          <w:sz w:val="28"/>
          <w:szCs w:val="28"/>
        </w:rPr>
        <w:t>20</w:t>
      </w:r>
      <w:r w:rsidRPr="009B18B9">
        <w:rPr>
          <w:i/>
          <w:sz w:val="28"/>
          <w:szCs w:val="28"/>
          <w:lang w:val="vi-VN"/>
        </w:rPr>
        <w:t>;</w:t>
      </w:r>
    </w:p>
    <w:p w14:paraId="56D726E8" w14:textId="77777777" w:rsidR="00A91327" w:rsidRPr="009B18B9" w:rsidRDefault="00A91327" w:rsidP="00A91327">
      <w:pPr>
        <w:spacing w:before="120" w:after="120"/>
        <w:ind w:firstLine="680"/>
        <w:jc w:val="both"/>
        <w:rPr>
          <w:i/>
          <w:sz w:val="28"/>
          <w:szCs w:val="28"/>
        </w:rPr>
      </w:pPr>
      <w:r w:rsidRPr="009B18B9">
        <w:rPr>
          <w:i/>
          <w:sz w:val="28"/>
          <w:szCs w:val="28"/>
          <w:lang w:val="vi-VN"/>
        </w:rPr>
        <w:tab/>
      </w:r>
      <w:r w:rsidRPr="009B18B9">
        <w:rPr>
          <w:i/>
          <w:sz w:val="28"/>
          <w:szCs w:val="28"/>
        </w:rPr>
        <w:t xml:space="preserve">Căn cứ Luật Đất </w:t>
      </w:r>
      <w:proofErr w:type="gramStart"/>
      <w:r w:rsidRPr="009B18B9">
        <w:rPr>
          <w:i/>
          <w:sz w:val="28"/>
          <w:szCs w:val="28"/>
        </w:rPr>
        <w:t>đai</w:t>
      </w:r>
      <w:proofErr w:type="gramEnd"/>
      <w:r w:rsidRPr="009B18B9">
        <w:rPr>
          <w:i/>
          <w:sz w:val="28"/>
          <w:szCs w:val="28"/>
        </w:rPr>
        <w:t xml:space="preserve"> số 45</w:t>
      </w:r>
      <w:r w:rsidRPr="009B18B9">
        <w:rPr>
          <w:i/>
          <w:sz w:val="28"/>
          <w:szCs w:val="28"/>
          <w:lang w:val="vi-VN"/>
        </w:rPr>
        <w:t>/201</w:t>
      </w:r>
      <w:r w:rsidRPr="009B18B9">
        <w:rPr>
          <w:i/>
          <w:sz w:val="28"/>
          <w:szCs w:val="28"/>
        </w:rPr>
        <w:t>3</w:t>
      </w:r>
      <w:r w:rsidRPr="009B18B9">
        <w:rPr>
          <w:i/>
          <w:sz w:val="28"/>
          <w:szCs w:val="28"/>
          <w:lang w:val="vi-VN"/>
        </w:rPr>
        <w:t>/QH13</w:t>
      </w:r>
      <w:r w:rsidRPr="009B18B9">
        <w:rPr>
          <w:i/>
          <w:sz w:val="28"/>
          <w:szCs w:val="28"/>
        </w:rPr>
        <w:t xml:space="preserve"> ngày 29/11/2013;</w:t>
      </w:r>
    </w:p>
    <w:p w14:paraId="16FC696D" w14:textId="77777777" w:rsidR="00A91327" w:rsidRPr="009B18B9" w:rsidRDefault="00A91327" w:rsidP="00A91327">
      <w:pPr>
        <w:spacing w:before="120" w:after="120"/>
        <w:ind w:firstLine="680"/>
        <w:jc w:val="both"/>
        <w:rPr>
          <w:i/>
          <w:sz w:val="28"/>
          <w:szCs w:val="28"/>
        </w:rPr>
      </w:pPr>
      <w:r w:rsidRPr="009B18B9">
        <w:rPr>
          <w:i/>
          <w:sz w:val="28"/>
          <w:szCs w:val="28"/>
        </w:rPr>
        <w:t xml:space="preserve">Căn cứ Luật Bảo vệ môi trường số 55/2014/QH13 ngày 23/6/2014; </w:t>
      </w:r>
    </w:p>
    <w:p w14:paraId="6C653796" w14:textId="77777777" w:rsidR="00A91327" w:rsidRPr="00BB4B17" w:rsidRDefault="00A91327" w:rsidP="00A91327">
      <w:pPr>
        <w:spacing w:before="120" w:after="120"/>
        <w:ind w:firstLine="680"/>
        <w:jc w:val="both"/>
        <w:rPr>
          <w:i/>
          <w:sz w:val="28"/>
          <w:szCs w:val="28"/>
        </w:rPr>
      </w:pPr>
      <w:r w:rsidRPr="00BB4B17">
        <w:rPr>
          <w:i/>
          <w:sz w:val="28"/>
          <w:szCs w:val="28"/>
        </w:rPr>
        <w:t>Căn cứ Luật Bảo vệ môi trường số 72/2020/QH14 ngày 17/11/2020;</w:t>
      </w:r>
    </w:p>
    <w:p w14:paraId="02127027" w14:textId="77777777" w:rsidR="00A91327" w:rsidRPr="00BB4B17" w:rsidRDefault="00A91327" w:rsidP="00A91327">
      <w:pPr>
        <w:spacing w:before="120" w:after="120"/>
        <w:ind w:firstLine="680"/>
        <w:jc w:val="both"/>
        <w:rPr>
          <w:i/>
          <w:color w:val="000000" w:themeColor="text1"/>
          <w:sz w:val="28"/>
          <w:szCs w:val="28"/>
        </w:rPr>
      </w:pPr>
      <w:r w:rsidRPr="00BB4B17">
        <w:rPr>
          <w:i/>
          <w:color w:val="000000" w:themeColor="text1"/>
          <w:sz w:val="28"/>
          <w:szCs w:val="28"/>
        </w:rPr>
        <w:t xml:space="preserve">Căn cứ Luật Thuế </w:t>
      </w:r>
      <w:proofErr w:type="gramStart"/>
      <w:r w:rsidRPr="00BB4B17">
        <w:rPr>
          <w:i/>
          <w:color w:val="000000" w:themeColor="text1"/>
          <w:sz w:val="28"/>
          <w:szCs w:val="28"/>
        </w:rPr>
        <w:t>thu</w:t>
      </w:r>
      <w:proofErr w:type="gramEnd"/>
      <w:r w:rsidRPr="00BB4B17">
        <w:rPr>
          <w:i/>
          <w:color w:val="000000" w:themeColor="text1"/>
          <w:sz w:val="28"/>
          <w:szCs w:val="28"/>
        </w:rPr>
        <w:t xml:space="preserve"> nhập doanh nghiệp số 14/2008/QH12 ngày 03/6/2008 và Luật số 32/2013/QH13 ngày 19/6/2013 sửa đổi, bổ sung một số điều của Luật Thuế thu nhập doanh nghiệp;</w:t>
      </w:r>
    </w:p>
    <w:p w14:paraId="186548FC" w14:textId="77777777" w:rsidR="00A91327" w:rsidRPr="00BB4B17" w:rsidRDefault="00A91327" w:rsidP="00A91327">
      <w:pPr>
        <w:spacing w:before="120" w:after="120"/>
        <w:ind w:firstLine="680"/>
        <w:jc w:val="both"/>
        <w:rPr>
          <w:i/>
          <w:sz w:val="28"/>
        </w:rPr>
      </w:pPr>
      <w:r w:rsidRPr="00BB4B17">
        <w:rPr>
          <w:rStyle w:val="Strong"/>
          <w:b w:val="0"/>
          <w:i/>
          <w:sz w:val="28"/>
          <w:szCs w:val="28"/>
        </w:rPr>
        <w:t xml:space="preserve">Căn cứ Luật Nhà ở số </w:t>
      </w:r>
      <w:r w:rsidRPr="00BB4B17">
        <w:rPr>
          <w:i/>
          <w:sz w:val="28"/>
        </w:rPr>
        <w:t>65/2014/QH13 ngày 25/11/2014;</w:t>
      </w:r>
    </w:p>
    <w:p w14:paraId="00ADA39A" w14:textId="77777777" w:rsidR="00BD5BD8" w:rsidRPr="00BB4B17" w:rsidRDefault="009E2D1E" w:rsidP="002D1CE1">
      <w:pPr>
        <w:spacing w:before="120" w:after="120" w:line="276" w:lineRule="auto"/>
        <w:ind w:firstLine="720"/>
        <w:jc w:val="both"/>
        <w:rPr>
          <w:sz w:val="28"/>
          <w:szCs w:val="28"/>
        </w:rPr>
      </w:pPr>
      <w:r w:rsidRPr="00BB4B17">
        <w:rPr>
          <w:i/>
          <w:iCs/>
          <w:sz w:val="28"/>
          <w:szCs w:val="28"/>
          <w:lang w:val="vi-VN"/>
        </w:rPr>
        <w:t>Căn cứ Luật Xây dựng năm 2014; Luật sửa đổi bổ sung một số điều của Luật Xây dựng năm 2020;</w:t>
      </w:r>
    </w:p>
    <w:p w14:paraId="2069E9F8" w14:textId="77777777" w:rsidR="00385CAC" w:rsidRPr="00BB4B17" w:rsidRDefault="00385CAC" w:rsidP="00385CAC">
      <w:pPr>
        <w:spacing w:before="120" w:after="120" w:line="276" w:lineRule="auto"/>
        <w:ind w:firstLine="720"/>
        <w:jc w:val="both"/>
        <w:rPr>
          <w:sz w:val="28"/>
          <w:szCs w:val="28"/>
        </w:rPr>
      </w:pPr>
      <w:r w:rsidRPr="00BB4B17">
        <w:rPr>
          <w:i/>
          <w:iCs/>
          <w:sz w:val="28"/>
          <w:szCs w:val="28"/>
          <w:lang w:val="vi-VN"/>
        </w:rPr>
        <w:t xml:space="preserve">Căn cứ Luật Chuyển giao công nghệ </w:t>
      </w:r>
      <w:r w:rsidRPr="00BB4B17">
        <w:rPr>
          <w:i/>
          <w:iCs/>
          <w:sz w:val="28"/>
          <w:szCs w:val="28"/>
        </w:rPr>
        <w:t>số 07/2017/QH14 ngày 19/6/</w:t>
      </w:r>
      <w:r w:rsidRPr="00BB4B17">
        <w:rPr>
          <w:i/>
          <w:iCs/>
          <w:sz w:val="28"/>
          <w:szCs w:val="28"/>
          <w:lang w:val="vi-VN"/>
        </w:rPr>
        <w:t>2017;</w:t>
      </w:r>
    </w:p>
    <w:p w14:paraId="1A418A37" w14:textId="77777777" w:rsidR="00385CAC" w:rsidRPr="00BB4B17" w:rsidRDefault="009E2D1E" w:rsidP="002D1CE1">
      <w:pPr>
        <w:spacing w:before="120" w:after="120" w:line="276" w:lineRule="auto"/>
        <w:ind w:firstLine="720"/>
        <w:jc w:val="both"/>
        <w:rPr>
          <w:i/>
          <w:iCs/>
          <w:sz w:val="28"/>
          <w:szCs w:val="28"/>
        </w:rPr>
      </w:pPr>
      <w:r w:rsidRPr="00BB4B17">
        <w:rPr>
          <w:i/>
          <w:iCs/>
          <w:sz w:val="28"/>
          <w:szCs w:val="28"/>
          <w:lang w:val="vi-VN"/>
        </w:rPr>
        <w:t xml:space="preserve">Căn cứ Nghị định số 31/2021/NĐ-CP ngày 26/3/2021 của Chính phủ quy định chi tiết và hướng dẫn thi hành một số điều của Luật đầu tư; </w:t>
      </w:r>
    </w:p>
    <w:p w14:paraId="5F602B05" w14:textId="77777777" w:rsidR="00BD5BD8" w:rsidRPr="00BB4B17" w:rsidRDefault="009E2D1E" w:rsidP="002D1CE1">
      <w:pPr>
        <w:spacing w:before="120" w:after="120" w:line="276" w:lineRule="auto"/>
        <w:ind w:firstLine="720"/>
        <w:jc w:val="both"/>
        <w:rPr>
          <w:sz w:val="28"/>
          <w:szCs w:val="28"/>
        </w:rPr>
      </w:pPr>
      <w:r w:rsidRPr="00BB4B17">
        <w:rPr>
          <w:i/>
          <w:iCs/>
          <w:sz w:val="28"/>
          <w:szCs w:val="28"/>
          <w:lang w:val="vi-VN"/>
        </w:rPr>
        <w:t xml:space="preserve">Nghị định số 29/2021/NĐ-CP </w:t>
      </w:r>
      <w:r w:rsidR="00B560CF" w:rsidRPr="00BB4B17">
        <w:rPr>
          <w:i/>
          <w:iCs/>
          <w:sz w:val="28"/>
          <w:szCs w:val="28"/>
        </w:rPr>
        <w:t xml:space="preserve">ngày 26/3/2021 của Chính phủ </w:t>
      </w:r>
      <w:r w:rsidRPr="00BB4B17">
        <w:rPr>
          <w:i/>
          <w:iCs/>
          <w:sz w:val="28"/>
          <w:szCs w:val="28"/>
          <w:lang w:val="vi-VN"/>
        </w:rPr>
        <w:t>quy định về trình tự, thủ tục thẩm định dự án quan trọng quốc gia và giám sát đánh giá đầu tư;</w:t>
      </w:r>
    </w:p>
    <w:p w14:paraId="075F4882" w14:textId="31ED4A12" w:rsidR="00BD5BD8" w:rsidRPr="00EC02EC" w:rsidRDefault="006C2390" w:rsidP="002D1CE1">
      <w:pPr>
        <w:spacing w:before="120" w:after="120" w:line="276" w:lineRule="auto"/>
        <w:ind w:firstLine="720"/>
        <w:jc w:val="both"/>
        <w:rPr>
          <w:sz w:val="28"/>
          <w:szCs w:val="28"/>
        </w:rPr>
      </w:pPr>
      <w:r w:rsidRPr="00BB4B17">
        <w:rPr>
          <w:i/>
          <w:iCs/>
          <w:sz w:val="28"/>
          <w:szCs w:val="28"/>
        </w:rPr>
        <w:t xml:space="preserve">Theo </w:t>
      </w:r>
      <w:r w:rsidR="00385CAC" w:rsidRPr="00BB4B17">
        <w:rPr>
          <w:i/>
          <w:iCs/>
          <w:sz w:val="28"/>
          <w:szCs w:val="28"/>
          <w:lang w:val="vi-VN"/>
        </w:rPr>
        <w:t xml:space="preserve">Tờ trình số </w:t>
      </w:r>
      <w:r w:rsidR="00385CAC" w:rsidRPr="00BB4B17">
        <w:rPr>
          <w:i/>
          <w:iCs/>
          <w:sz w:val="28"/>
          <w:szCs w:val="28"/>
        </w:rPr>
        <w:t xml:space="preserve">  </w:t>
      </w:r>
      <w:r w:rsidR="00385CAC" w:rsidRPr="00BB4B17">
        <w:rPr>
          <w:i/>
          <w:iCs/>
          <w:sz w:val="28"/>
          <w:szCs w:val="28"/>
          <w:lang w:val="vi-VN"/>
        </w:rPr>
        <w:t>/TTr-SKHĐT ngày</w:t>
      </w:r>
      <w:r w:rsidR="00034775" w:rsidRPr="00BB4B17">
        <w:rPr>
          <w:i/>
          <w:iCs/>
          <w:sz w:val="28"/>
          <w:szCs w:val="28"/>
        </w:rPr>
        <w:t xml:space="preserve">  </w:t>
      </w:r>
      <w:r w:rsidR="00385CAC" w:rsidRPr="00BB4B17">
        <w:rPr>
          <w:i/>
          <w:iCs/>
          <w:sz w:val="28"/>
          <w:szCs w:val="28"/>
          <w:lang w:val="vi-VN"/>
        </w:rPr>
        <w:t xml:space="preserve"> /</w:t>
      </w:r>
      <w:r w:rsidR="00034775" w:rsidRPr="00BB4B17">
        <w:rPr>
          <w:i/>
          <w:iCs/>
          <w:sz w:val="28"/>
          <w:szCs w:val="28"/>
        </w:rPr>
        <w:t xml:space="preserve">  </w:t>
      </w:r>
      <w:r w:rsidR="00385CAC" w:rsidRPr="00BB4B17">
        <w:rPr>
          <w:i/>
          <w:iCs/>
          <w:sz w:val="28"/>
          <w:szCs w:val="28"/>
        </w:rPr>
        <w:t xml:space="preserve"> </w:t>
      </w:r>
      <w:r w:rsidR="00385CAC" w:rsidRPr="00BB4B17">
        <w:rPr>
          <w:i/>
          <w:iCs/>
          <w:sz w:val="28"/>
          <w:szCs w:val="28"/>
          <w:lang w:val="vi-VN"/>
        </w:rPr>
        <w:t>/2021</w:t>
      </w:r>
      <w:r w:rsidR="00385CAC" w:rsidRPr="00BB4B17">
        <w:rPr>
          <w:i/>
          <w:iCs/>
          <w:sz w:val="28"/>
          <w:szCs w:val="28"/>
        </w:rPr>
        <w:t xml:space="preserve"> của </w:t>
      </w:r>
      <w:r w:rsidR="00EC02EC" w:rsidRPr="00BB4B17">
        <w:rPr>
          <w:i/>
          <w:iCs/>
          <w:sz w:val="28"/>
          <w:szCs w:val="28"/>
        </w:rPr>
        <w:t>Giám đ</w:t>
      </w:r>
      <w:r w:rsidR="009B037C" w:rsidRPr="00BB4B17">
        <w:rPr>
          <w:i/>
          <w:iCs/>
          <w:sz w:val="28"/>
          <w:szCs w:val="28"/>
        </w:rPr>
        <w:t>ốc</w:t>
      </w:r>
      <w:r w:rsidR="00EC02EC" w:rsidRPr="00BB4B17">
        <w:rPr>
          <w:i/>
          <w:iCs/>
          <w:sz w:val="28"/>
          <w:szCs w:val="28"/>
        </w:rPr>
        <w:t xml:space="preserve"> </w:t>
      </w:r>
      <w:r w:rsidR="009E2D1E" w:rsidRPr="00BB4B17">
        <w:rPr>
          <w:i/>
          <w:iCs/>
          <w:sz w:val="28"/>
          <w:szCs w:val="28"/>
          <w:lang w:val="vi-VN"/>
        </w:rPr>
        <w:t xml:space="preserve">Sở Kế hoạch và Đầu </w:t>
      </w:r>
      <w:proofErr w:type="gramStart"/>
      <w:r w:rsidR="009E2D1E" w:rsidRPr="00BB4B17">
        <w:rPr>
          <w:i/>
          <w:iCs/>
          <w:sz w:val="28"/>
          <w:szCs w:val="28"/>
          <w:lang w:val="vi-VN"/>
        </w:rPr>
        <w:t>tư</w:t>
      </w:r>
      <w:proofErr w:type="gramEnd"/>
      <w:r w:rsidRPr="00BB4B17">
        <w:rPr>
          <w:i/>
          <w:iCs/>
          <w:sz w:val="28"/>
          <w:szCs w:val="28"/>
        </w:rPr>
        <w:t>.</w:t>
      </w:r>
    </w:p>
    <w:p w14:paraId="6D6D4B63" w14:textId="77777777" w:rsidR="00385CAC" w:rsidRDefault="00385CAC" w:rsidP="002D1CE1">
      <w:pPr>
        <w:spacing w:before="120" w:after="120" w:line="276" w:lineRule="auto"/>
        <w:jc w:val="center"/>
        <w:rPr>
          <w:b/>
          <w:bCs/>
          <w:sz w:val="28"/>
          <w:szCs w:val="28"/>
        </w:rPr>
      </w:pPr>
    </w:p>
    <w:p w14:paraId="14F1FC98" w14:textId="77777777" w:rsidR="00BD5BD8" w:rsidRPr="00EC02EC" w:rsidRDefault="009E2D1E" w:rsidP="002D1CE1">
      <w:pPr>
        <w:spacing w:before="120" w:after="120" w:line="276" w:lineRule="auto"/>
        <w:jc w:val="center"/>
        <w:rPr>
          <w:sz w:val="28"/>
          <w:szCs w:val="28"/>
        </w:rPr>
      </w:pPr>
      <w:r w:rsidRPr="00EC02EC">
        <w:rPr>
          <w:b/>
          <w:bCs/>
          <w:sz w:val="28"/>
          <w:szCs w:val="28"/>
          <w:lang w:val="vi-VN"/>
        </w:rPr>
        <w:lastRenderedPageBreak/>
        <w:t>QUYẾT ĐỊNH:</w:t>
      </w:r>
    </w:p>
    <w:p w14:paraId="22740ECA" w14:textId="77777777" w:rsidR="00BD5BD8" w:rsidRPr="00EC02EC" w:rsidRDefault="009E2D1E" w:rsidP="00385CAC">
      <w:pPr>
        <w:spacing w:before="120" w:after="120" w:line="276" w:lineRule="auto"/>
        <w:ind w:firstLine="720"/>
        <w:jc w:val="both"/>
        <w:rPr>
          <w:sz w:val="28"/>
          <w:szCs w:val="28"/>
        </w:rPr>
      </w:pPr>
      <w:bookmarkStart w:id="3" w:name="dieu_1"/>
      <w:r w:rsidRPr="00EC02EC">
        <w:rPr>
          <w:b/>
          <w:bCs/>
          <w:sz w:val="28"/>
          <w:szCs w:val="28"/>
          <w:lang w:val="vi-VN"/>
        </w:rPr>
        <w:t>Điều 1.</w:t>
      </w:r>
      <w:bookmarkEnd w:id="3"/>
      <w:r w:rsidRPr="00EC02EC">
        <w:rPr>
          <w:sz w:val="28"/>
          <w:szCs w:val="28"/>
          <w:lang w:val="vi-VN"/>
        </w:rPr>
        <w:t xml:space="preserve"> </w:t>
      </w:r>
      <w:bookmarkStart w:id="4" w:name="dieu_1_name"/>
      <w:r w:rsidRPr="00EC02EC">
        <w:rPr>
          <w:sz w:val="28"/>
          <w:szCs w:val="28"/>
          <w:lang w:val="vi-VN"/>
        </w:rPr>
        <w:t xml:space="preserve">Ban hành kèm theo Quyết định này </w:t>
      </w:r>
      <w:r w:rsidRPr="00BB4B17">
        <w:rPr>
          <w:i/>
          <w:iCs/>
          <w:sz w:val="28"/>
          <w:szCs w:val="28"/>
          <w:lang w:val="vi-VN"/>
        </w:rPr>
        <w:t>“Quy chế phối hợp giữa các cơ quan</w:t>
      </w:r>
      <w:r w:rsidR="00385CAC" w:rsidRPr="00BB4B17">
        <w:rPr>
          <w:i/>
          <w:iCs/>
          <w:sz w:val="28"/>
          <w:szCs w:val="28"/>
        </w:rPr>
        <w:t>, đơn vị</w:t>
      </w:r>
      <w:r w:rsidRPr="00BB4B17">
        <w:rPr>
          <w:i/>
          <w:iCs/>
          <w:sz w:val="28"/>
          <w:szCs w:val="28"/>
          <w:lang w:val="vi-VN"/>
        </w:rPr>
        <w:t xml:space="preserve"> trong việc thẩm định, quản lý và giám sát đối với các dự án thu hút đầu tư </w:t>
      </w:r>
      <w:r w:rsidR="002D1CE1" w:rsidRPr="00BB4B17">
        <w:rPr>
          <w:i/>
          <w:iCs/>
          <w:sz w:val="28"/>
          <w:szCs w:val="28"/>
        </w:rPr>
        <w:t xml:space="preserve">ngoài khu công nghiệp, khu kinh tế </w:t>
      </w:r>
      <w:r w:rsidRPr="00BB4B17">
        <w:rPr>
          <w:i/>
          <w:iCs/>
          <w:sz w:val="28"/>
          <w:szCs w:val="28"/>
          <w:lang w:val="vi-VN"/>
        </w:rPr>
        <w:t xml:space="preserve">trên địa bàn tỉnh </w:t>
      </w:r>
      <w:r w:rsidR="00EC02EC" w:rsidRPr="00BB4B17">
        <w:rPr>
          <w:i/>
          <w:iCs/>
          <w:sz w:val="28"/>
          <w:szCs w:val="28"/>
          <w:lang w:val="vi-VN"/>
        </w:rPr>
        <w:t>Trà Vinh</w:t>
      </w:r>
      <w:r w:rsidRPr="00BB4B17">
        <w:rPr>
          <w:i/>
          <w:iCs/>
          <w:sz w:val="28"/>
          <w:szCs w:val="28"/>
          <w:lang w:val="vi-VN"/>
        </w:rPr>
        <w:t>”.</w:t>
      </w:r>
      <w:bookmarkEnd w:id="4"/>
    </w:p>
    <w:p w14:paraId="59681E5E" w14:textId="77777777" w:rsidR="003D5817" w:rsidRPr="003D5817" w:rsidRDefault="009E2D1E" w:rsidP="00385CAC">
      <w:pPr>
        <w:adjustRightInd w:val="0"/>
        <w:spacing w:before="120" w:after="120" w:line="276" w:lineRule="auto"/>
        <w:ind w:firstLine="720"/>
        <w:jc w:val="both"/>
        <w:rPr>
          <w:sz w:val="28"/>
          <w:szCs w:val="28"/>
          <w:lang w:val="vi-VN"/>
        </w:rPr>
      </w:pPr>
      <w:bookmarkStart w:id="5" w:name="dieu_2"/>
      <w:r w:rsidRPr="003D5817">
        <w:rPr>
          <w:b/>
          <w:bCs/>
          <w:sz w:val="28"/>
          <w:szCs w:val="28"/>
          <w:lang w:val="vi-VN"/>
        </w:rPr>
        <w:t>Điều 2.</w:t>
      </w:r>
      <w:bookmarkEnd w:id="5"/>
      <w:r w:rsidRPr="003D5817">
        <w:rPr>
          <w:sz w:val="28"/>
          <w:szCs w:val="28"/>
          <w:lang w:val="vi-VN"/>
        </w:rPr>
        <w:t xml:space="preserve"> </w:t>
      </w:r>
      <w:bookmarkStart w:id="6" w:name="dieu_2_name"/>
      <w:r w:rsidR="003D5817" w:rsidRPr="003D5817">
        <w:rPr>
          <w:sz w:val="28"/>
          <w:szCs w:val="28"/>
          <w:lang w:val="de-DE"/>
        </w:rPr>
        <w:t xml:space="preserve">Quyết định này có hiệu lực kể từ </w:t>
      </w:r>
      <w:r w:rsidR="003D5817" w:rsidRPr="003D5817">
        <w:rPr>
          <w:sz w:val="28"/>
          <w:szCs w:val="28"/>
          <w:lang w:val="vi-VN"/>
        </w:rPr>
        <w:t xml:space="preserve">ngày ký và thay thế Quyết định số 32/2016/QĐ-UBND ngày 18/8/2016 của </w:t>
      </w:r>
      <w:r w:rsidR="00385CAC">
        <w:rPr>
          <w:sz w:val="28"/>
          <w:szCs w:val="28"/>
        </w:rPr>
        <w:t>Ủ</w:t>
      </w:r>
      <w:r w:rsidR="003D5817" w:rsidRPr="003D5817">
        <w:rPr>
          <w:sz w:val="28"/>
          <w:szCs w:val="28"/>
          <w:lang w:val="vi-VN"/>
        </w:rPr>
        <w:t xml:space="preserve">y ban nhân dân tỉnh ban hành Quy chế phối hợp giải quyết thủ tục đầu tư theo cơ chế một cửa liên thông đối với dự án đầu tư ngoài khu công nghiệp, khu kinh tế trên địa bàn tỉnh Trà Vinh và Quyết định số 04/2018/QĐ-UBND ngày 07/02/2018 của </w:t>
      </w:r>
      <w:r w:rsidR="00385CAC">
        <w:rPr>
          <w:sz w:val="28"/>
          <w:szCs w:val="28"/>
        </w:rPr>
        <w:t>Ủ</w:t>
      </w:r>
      <w:r w:rsidR="003D5817" w:rsidRPr="003D5817">
        <w:rPr>
          <w:sz w:val="28"/>
          <w:szCs w:val="28"/>
          <w:lang w:val="vi-VN"/>
        </w:rPr>
        <w:t xml:space="preserve">y ban nhân dân tỉnh về việc sửa đổi, bổ sung một số điều của Quy chế phối hợp giải quyết thủ tục đầu tư theo cơ chế một cửa liên thông đối với dự án đầu tư ngoài khu công nghiệp, khu kinh tế trên địa bàn tỉnh Trà Vinh ban hành kèm theo Quyết định số 32/2016/QĐ-UBND ngày 18/8/2016 của </w:t>
      </w:r>
      <w:r w:rsidR="00385CAC">
        <w:rPr>
          <w:sz w:val="28"/>
          <w:szCs w:val="28"/>
        </w:rPr>
        <w:t>Ủ</w:t>
      </w:r>
      <w:r w:rsidR="003D5817" w:rsidRPr="003D5817">
        <w:rPr>
          <w:sz w:val="28"/>
          <w:szCs w:val="28"/>
          <w:lang w:val="vi-VN"/>
        </w:rPr>
        <w:t>y ban nhân dân tỉnh Trà Vinh.</w:t>
      </w:r>
    </w:p>
    <w:p w14:paraId="0A61E4D4" w14:textId="77777777" w:rsidR="00BD5BD8" w:rsidRPr="00EC02EC" w:rsidRDefault="009E2D1E" w:rsidP="00385CAC">
      <w:pPr>
        <w:spacing w:before="120" w:after="120" w:line="276" w:lineRule="auto"/>
        <w:ind w:firstLine="720"/>
        <w:jc w:val="both"/>
        <w:rPr>
          <w:sz w:val="28"/>
          <w:szCs w:val="28"/>
        </w:rPr>
      </w:pPr>
      <w:bookmarkStart w:id="7" w:name="dieu_3"/>
      <w:bookmarkEnd w:id="6"/>
      <w:r w:rsidRPr="00EC02EC">
        <w:rPr>
          <w:b/>
          <w:bCs/>
          <w:sz w:val="28"/>
          <w:szCs w:val="28"/>
          <w:lang w:val="vi-VN"/>
        </w:rPr>
        <w:t>Điều 3.</w:t>
      </w:r>
      <w:bookmarkEnd w:id="7"/>
      <w:r w:rsidRPr="00EC02EC">
        <w:rPr>
          <w:sz w:val="28"/>
          <w:szCs w:val="28"/>
          <w:lang w:val="vi-VN"/>
        </w:rPr>
        <w:t xml:space="preserve"> </w:t>
      </w:r>
      <w:bookmarkStart w:id="8" w:name="dieu_3_name"/>
      <w:r w:rsidRPr="00EC02EC">
        <w:rPr>
          <w:sz w:val="28"/>
          <w:szCs w:val="28"/>
          <w:lang w:val="vi-VN"/>
        </w:rPr>
        <w:t xml:space="preserve">Chánh Văn phòng UBND tỉnh, Giám đốc các sở, ban, ngành; Chủ tịch UBND các huyện, </w:t>
      </w:r>
      <w:r w:rsidR="002D1CE1">
        <w:rPr>
          <w:sz w:val="28"/>
          <w:szCs w:val="28"/>
        </w:rPr>
        <w:t xml:space="preserve">thị xã, </w:t>
      </w:r>
      <w:r w:rsidRPr="00EC02EC">
        <w:rPr>
          <w:sz w:val="28"/>
          <w:szCs w:val="28"/>
          <w:lang w:val="vi-VN"/>
        </w:rPr>
        <w:t>thành phố; Thủ trưởng các cơ quan đơn vị, tổ chức có liên quan chịu trách nhiệm thi hành quyết định này./.</w:t>
      </w:r>
      <w:bookmarkEnd w:id="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BD5BD8" w:rsidRPr="00EC02EC" w14:paraId="41D119B1" w14:textId="77777777" w:rsidTr="002D1CE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9442F9" w14:textId="77777777" w:rsidR="00BD5BD8" w:rsidRPr="00EC02EC" w:rsidRDefault="009E2D1E">
            <w:pPr>
              <w:spacing w:before="120"/>
              <w:rPr>
                <w:sz w:val="28"/>
                <w:szCs w:val="28"/>
              </w:rPr>
            </w:pPr>
            <w:r w:rsidRPr="00EC02EC">
              <w:rPr>
                <w:sz w:val="28"/>
                <w:szCs w:val="28"/>
                <w:lang w:val="vi-VN"/>
              </w:rPr>
              <w:t> </w:t>
            </w:r>
            <w:r w:rsidRPr="00EC02EC">
              <w:rPr>
                <w:b/>
                <w:bCs/>
                <w:i/>
                <w:iCs/>
                <w:sz w:val="28"/>
                <w:szCs w:val="28"/>
                <w:lang w:val="vi-VN"/>
              </w:rPr>
              <w:br/>
            </w:r>
            <w:r w:rsidRPr="002D1CE1">
              <w:rPr>
                <w:b/>
                <w:bCs/>
                <w:i/>
                <w:iCs/>
                <w:szCs w:val="28"/>
                <w:lang w:val="vi-VN"/>
              </w:rPr>
              <w:t>Nơi nhận:</w:t>
            </w:r>
            <w:r w:rsidRPr="002D1CE1">
              <w:rPr>
                <w:b/>
                <w:bCs/>
                <w:i/>
                <w:iCs/>
                <w:szCs w:val="28"/>
                <w:lang w:val="vi-VN"/>
              </w:rPr>
              <w:br/>
            </w:r>
            <w:r w:rsidRPr="002D1CE1">
              <w:rPr>
                <w:szCs w:val="28"/>
                <w:lang w:val="vi-VN"/>
              </w:rPr>
              <w:t>- Bộ Kế hoạch và Đầu tư (b/c);</w:t>
            </w:r>
            <w:r w:rsidRPr="002D1CE1">
              <w:rPr>
                <w:szCs w:val="28"/>
                <w:lang w:val="vi-VN"/>
              </w:rPr>
              <w:br/>
              <w:t>- Thường trực Tỉnh ủy (b/c);</w:t>
            </w:r>
            <w:r w:rsidRPr="002D1CE1">
              <w:rPr>
                <w:szCs w:val="28"/>
                <w:lang w:val="vi-VN"/>
              </w:rPr>
              <w:br/>
              <w:t>- Thường trực HĐND tỉnh (b/c);</w:t>
            </w:r>
            <w:r w:rsidRPr="002D1CE1">
              <w:rPr>
                <w:szCs w:val="28"/>
                <w:lang w:val="vi-VN"/>
              </w:rPr>
              <w:br/>
              <w:t>- Chủ tịch, các PCT UBND tỉnh;</w:t>
            </w:r>
            <w:r w:rsidRPr="002D1CE1">
              <w:rPr>
                <w:szCs w:val="28"/>
                <w:lang w:val="vi-VN"/>
              </w:rPr>
              <w:br/>
              <w:t>- Các Sở, ban, ngành;</w:t>
            </w:r>
            <w:r w:rsidRPr="002D1CE1">
              <w:rPr>
                <w:szCs w:val="28"/>
                <w:lang w:val="vi-VN"/>
              </w:rPr>
              <w:br/>
              <w:t>- UBND các huyện,</w:t>
            </w:r>
            <w:r w:rsidR="002D1CE1">
              <w:rPr>
                <w:szCs w:val="28"/>
              </w:rPr>
              <w:t xml:space="preserve"> thị xã,</w:t>
            </w:r>
            <w:r w:rsidRPr="002D1CE1">
              <w:rPr>
                <w:szCs w:val="28"/>
                <w:lang w:val="vi-VN"/>
              </w:rPr>
              <w:t xml:space="preserve"> thành phố;</w:t>
            </w:r>
            <w:r w:rsidRPr="002D1CE1">
              <w:rPr>
                <w:szCs w:val="28"/>
                <w:lang w:val="vi-VN"/>
              </w:rPr>
              <w:br/>
              <w:t>- Cục Thuế tỉnh;</w:t>
            </w:r>
            <w:r w:rsidRPr="002D1CE1">
              <w:rPr>
                <w:szCs w:val="28"/>
                <w:lang w:val="vi-VN"/>
              </w:rPr>
              <w:br/>
              <w:t>- Hiệp hội doanh nghiệp tỉnh;</w:t>
            </w:r>
            <w:r w:rsidRPr="002D1CE1">
              <w:rPr>
                <w:szCs w:val="28"/>
                <w:lang w:val="vi-VN"/>
              </w:rPr>
              <w:br/>
              <w:t>- VP UBND tỉnh (LĐ, CV, TT thông tin);</w:t>
            </w:r>
            <w:r w:rsidRPr="002D1CE1">
              <w:rPr>
                <w:szCs w:val="28"/>
                <w:lang w:val="vi-VN"/>
              </w:rPr>
              <w:br/>
              <w:t>- Lưu: VT, KT.</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1ADA3FDF" w14:textId="77777777" w:rsidR="00BD5BD8" w:rsidRPr="00EC02EC" w:rsidRDefault="009E2D1E" w:rsidP="002D1CE1">
            <w:pPr>
              <w:spacing w:before="120"/>
              <w:jc w:val="center"/>
              <w:rPr>
                <w:sz w:val="28"/>
                <w:szCs w:val="28"/>
              </w:rPr>
            </w:pPr>
            <w:r w:rsidRPr="00EC02EC">
              <w:rPr>
                <w:b/>
                <w:bCs/>
                <w:sz w:val="28"/>
                <w:szCs w:val="28"/>
                <w:lang w:val="vi-VN"/>
              </w:rPr>
              <w:t>TM. ỦY BAN NHÂN DÂN</w:t>
            </w:r>
            <w:r w:rsidRPr="00EC02EC">
              <w:rPr>
                <w:b/>
                <w:bCs/>
                <w:sz w:val="28"/>
                <w:szCs w:val="28"/>
                <w:lang w:val="vi-VN"/>
              </w:rPr>
              <w:br/>
              <w:t>CHỦ TỊCH</w:t>
            </w:r>
            <w:r w:rsidRPr="00EC02EC">
              <w:rPr>
                <w:b/>
                <w:bCs/>
                <w:sz w:val="28"/>
                <w:szCs w:val="28"/>
                <w:lang w:val="vi-VN"/>
              </w:rPr>
              <w:br/>
            </w:r>
            <w:r w:rsidRPr="00EC02EC">
              <w:rPr>
                <w:b/>
                <w:bCs/>
                <w:sz w:val="28"/>
                <w:szCs w:val="28"/>
                <w:lang w:val="vi-VN"/>
              </w:rPr>
              <w:br/>
            </w:r>
            <w:r w:rsidRPr="00EC02EC">
              <w:rPr>
                <w:b/>
                <w:bCs/>
                <w:sz w:val="28"/>
                <w:szCs w:val="28"/>
                <w:lang w:val="vi-VN"/>
              </w:rPr>
              <w:br/>
            </w:r>
            <w:r w:rsidRPr="00EC02EC">
              <w:rPr>
                <w:b/>
                <w:bCs/>
                <w:sz w:val="28"/>
                <w:szCs w:val="28"/>
                <w:lang w:val="vi-VN"/>
              </w:rPr>
              <w:br/>
            </w:r>
            <w:r w:rsidRPr="00EC02EC">
              <w:rPr>
                <w:b/>
                <w:bCs/>
                <w:sz w:val="28"/>
                <w:szCs w:val="28"/>
                <w:lang w:val="vi-VN"/>
              </w:rPr>
              <w:br/>
            </w:r>
          </w:p>
        </w:tc>
      </w:tr>
    </w:tbl>
    <w:p w14:paraId="0DD36050" w14:textId="77777777" w:rsidR="00BD5BD8" w:rsidRDefault="009E2D1E">
      <w:pPr>
        <w:spacing w:before="120" w:after="280" w:afterAutospacing="1"/>
        <w:rPr>
          <w:sz w:val="28"/>
          <w:szCs w:val="28"/>
        </w:rPr>
      </w:pPr>
      <w:r w:rsidRPr="00EC02EC">
        <w:rPr>
          <w:sz w:val="28"/>
          <w:szCs w:val="28"/>
          <w:lang w:val="vi-VN"/>
        </w:rPr>
        <w:t> </w:t>
      </w:r>
    </w:p>
    <w:p w14:paraId="01229BB5" w14:textId="77777777" w:rsidR="002D1CE1" w:rsidRDefault="002D1CE1">
      <w:pPr>
        <w:spacing w:before="120" w:after="280" w:afterAutospacing="1"/>
        <w:rPr>
          <w:sz w:val="28"/>
          <w:szCs w:val="28"/>
        </w:rPr>
      </w:pPr>
    </w:p>
    <w:p w14:paraId="27BC1C89" w14:textId="77777777" w:rsidR="002D1CE1" w:rsidRDefault="002D1CE1">
      <w:pPr>
        <w:spacing w:before="120" w:after="280" w:afterAutospacing="1"/>
        <w:rPr>
          <w:sz w:val="28"/>
          <w:szCs w:val="28"/>
        </w:rPr>
      </w:pPr>
    </w:p>
    <w:p w14:paraId="769F8CEF" w14:textId="77777777" w:rsidR="002D1CE1" w:rsidRDefault="002D1CE1">
      <w:pPr>
        <w:spacing w:before="120" w:after="280" w:afterAutospacing="1"/>
        <w:rPr>
          <w:sz w:val="28"/>
          <w:szCs w:val="28"/>
        </w:rPr>
      </w:pPr>
    </w:p>
    <w:p w14:paraId="61EE9802" w14:textId="77777777" w:rsidR="002D1CE1" w:rsidRDefault="002D1CE1">
      <w:pPr>
        <w:spacing w:before="120" w:after="280" w:afterAutospacing="1"/>
        <w:rPr>
          <w:sz w:val="28"/>
          <w:szCs w:val="28"/>
        </w:rPr>
      </w:pPr>
    </w:p>
    <w:p w14:paraId="194A6B9B" w14:textId="77777777" w:rsidR="002D1CE1" w:rsidRDefault="002D1CE1">
      <w:pPr>
        <w:spacing w:before="120" w:after="280" w:afterAutospacing="1"/>
        <w:rPr>
          <w:sz w:val="28"/>
          <w:szCs w:val="28"/>
        </w:rPr>
      </w:pPr>
    </w:p>
    <w:p w14:paraId="570EDBD8" w14:textId="77777777" w:rsidR="002D1CE1" w:rsidRDefault="002D1CE1">
      <w:pPr>
        <w:spacing w:before="120" w:after="280" w:afterAutospacing="1"/>
        <w:rPr>
          <w:sz w:val="28"/>
          <w:szCs w:val="28"/>
        </w:rPr>
      </w:pPr>
    </w:p>
    <w:p w14:paraId="7014D2B2" w14:textId="77777777" w:rsidR="002D1CE1" w:rsidRDefault="002D1CE1">
      <w:pPr>
        <w:spacing w:before="120" w:after="280" w:afterAutospacing="1"/>
        <w:rPr>
          <w:sz w:val="28"/>
          <w:szCs w:val="28"/>
        </w:rPr>
      </w:pPr>
    </w:p>
    <w:p w14:paraId="69E3DFB6" w14:textId="77777777" w:rsidR="002D1CE1" w:rsidRDefault="002D1CE1">
      <w:pPr>
        <w:spacing w:before="120" w:after="280" w:afterAutospacing="1"/>
        <w:rPr>
          <w:sz w:val="28"/>
          <w:szCs w:val="28"/>
        </w:rPr>
      </w:pPr>
    </w:p>
    <w:p w14:paraId="660A3C6E" w14:textId="77777777" w:rsidR="002D1CE1" w:rsidRDefault="002D1CE1">
      <w:pPr>
        <w:spacing w:before="120" w:after="280" w:afterAutospacing="1"/>
        <w:rPr>
          <w:sz w:val="28"/>
          <w:szCs w:val="28"/>
        </w:rPr>
      </w:pPr>
    </w:p>
    <w:p w14:paraId="31BD36B5" w14:textId="77777777" w:rsidR="002D1CE1" w:rsidRDefault="002D1CE1">
      <w:pPr>
        <w:spacing w:before="120" w:after="280" w:afterAutospacing="1"/>
        <w:rPr>
          <w:sz w:val="28"/>
          <w:szCs w:val="28"/>
        </w:rPr>
      </w:pPr>
    </w:p>
    <w:p w14:paraId="42E88310" w14:textId="77777777" w:rsidR="002D1CE1" w:rsidRDefault="002D1CE1">
      <w:pPr>
        <w:spacing w:before="120" w:after="280" w:afterAutospacing="1"/>
        <w:rPr>
          <w:sz w:val="28"/>
          <w:szCs w:val="28"/>
        </w:rPr>
      </w:pPr>
    </w:p>
    <w:p w14:paraId="6CF8D753" w14:textId="77777777" w:rsidR="002D1CE1" w:rsidRDefault="002D1CE1">
      <w:pPr>
        <w:spacing w:before="120" w:after="280" w:afterAutospacing="1"/>
        <w:rPr>
          <w:sz w:val="28"/>
          <w:szCs w:val="28"/>
        </w:rPr>
      </w:pPr>
    </w:p>
    <w:sectPr w:rsidR="002D1CE1" w:rsidSect="000922E4">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B3"/>
    <w:rsid w:val="00007AFB"/>
    <w:rsid w:val="00034775"/>
    <w:rsid w:val="000401B2"/>
    <w:rsid w:val="00044AAE"/>
    <w:rsid w:val="000922E4"/>
    <w:rsid w:val="002D1CE1"/>
    <w:rsid w:val="00385CAC"/>
    <w:rsid w:val="003D5817"/>
    <w:rsid w:val="005843F1"/>
    <w:rsid w:val="00595E8D"/>
    <w:rsid w:val="006C2390"/>
    <w:rsid w:val="009B037C"/>
    <w:rsid w:val="009E2D1E"/>
    <w:rsid w:val="00A91327"/>
    <w:rsid w:val="00B560CF"/>
    <w:rsid w:val="00B72D26"/>
    <w:rsid w:val="00BB4B17"/>
    <w:rsid w:val="00BD5BD8"/>
    <w:rsid w:val="00C73914"/>
    <w:rsid w:val="00D14EB3"/>
    <w:rsid w:val="00EC02EC"/>
    <w:rsid w:val="00F037E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E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327"/>
    <w:rPr>
      <w:color w:val="0000FF"/>
      <w:u w:val="single"/>
    </w:rPr>
  </w:style>
  <w:style w:type="character" w:styleId="Strong">
    <w:name w:val="Strong"/>
    <w:uiPriority w:val="22"/>
    <w:qFormat/>
    <w:rsid w:val="00A91327"/>
    <w:rPr>
      <w:b/>
      <w:bCs/>
    </w:rPr>
  </w:style>
  <w:style w:type="paragraph" w:styleId="BalloonText">
    <w:name w:val="Balloon Text"/>
    <w:basedOn w:val="Normal"/>
    <w:link w:val="BalloonTextChar"/>
    <w:uiPriority w:val="99"/>
    <w:semiHidden/>
    <w:unhideWhenUsed/>
    <w:rsid w:val="00034775"/>
    <w:rPr>
      <w:rFonts w:ascii="Tahoma" w:hAnsi="Tahoma" w:cs="Tahoma"/>
      <w:sz w:val="16"/>
      <w:szCs w:val="16"/>
    </w:rPr>
  </w:style>
  <w:style w:type="character" w:customStyle="1" w:styleId="BalloonTextChar">
    <w:name w:val="Balloon Text Char"/>
    <w:basedOn w:val="DefaultParagraphFont"/>
    <w:link w:val="BalloonText"/>
    <w:uiPriority w:val="99"/>
    <w:semiHidden/>
    <w:rsid w:val="00034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327"/>
    <w:rPr>
      <w:color w:val="0000FF"/>
      <w:u w:val="single"/>
    </w:rPr>
  </w:style>
  <w:style w:type="character" w:styleId="Strong">
    <w:name w:val="Strong"/>
    <w:uiPriority w:val="22"/>
    <w:qFormat/>
    <w:rsid w:val="00A91327"/>
    <w:rPr>
      <w:b/>
      <w:bCs/>
    </w:rPr>
  </w:style>
  <w:style w:type="paragraph" w:styleId="BalloonText">
    <w:name w:val="Balloon Text"/>
    <w:basedOn w:val="Normal"/>
    <w:link w:val="BalloonTextChar"/>
    <w:uiPriority w:val="99"/>
    <w:semiHidden/>
    <w:unhideWhenUsed/>
    <w:rsid w:val="00034775"/>
    <w:rPr>
      <w:rFonts w:ascii="Tahoma" w:hAnsi="Tahoma" w:cs="Tahoma"/>
      <w:sz w:val="16"/>
      <w:szCs w:val="16"/>
    </w:rPr>
  </w:style>
  <w:style w:type="character" w:customStyle="1" w:styleId="BalloonTextChar">
    <w:name w:val="Balloon Text Char"/>
    <w:basedOn w:val="DefaultParagraphFont"/>
    <w:link w:val="BalloonText"/>
    <w:uiPriority w:val="99"/>
    <w:semiHidden/>
    <w:rsid w:val="00034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1900-12-31T17:00:00Z</cp:lastPrinted>
  <dcterms:created xsi:type="dcterms:W3CDTF">2022-01-19T09:35:00Z</dcterms:created>
  <dcterms:modified xsi:type="dcterms:W3CDTF">2022-01-19T09:35:00Z</dcterms:modified>
</cp:coreProperties>
</file>